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E5E2EA" w14:textId="77777777" w:rsidR="00FC46E3" w:rsidRDefault="00FC46E3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1"/>
        <w:tblW w:w="154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696"/>
        <w:gridCol w:w="4649"/>
        <w:gridCol w:w="1843"/>
        <w:gridCol w:w="3119"/>
        <w:gridCol w:w="1842"/>
        <w:gridCol w:w="2274"/>
      </w:tblGrid>
      <w:tr w:rsidR="00FC46E3" w14:paraId="5483DCC9" w14:textId="77777777">
        <w:trPr>
          <w:trHeight w:val="701"/>
        </w:trPr>
        <w:tc>
          <w:tcPr>
            <w:tcW w:w="1696" w:type="dxa"/>
            <w:vMerge w:val="restart"/>
            <w:shd w:val="clear" w:color="auto" w:fill="D9D9D9"/>
          </w:tcPr>
          <w:p w14:paraId="5B3EEF0B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 of activity, event, and location</w:t>
            </w:r>
          </w:p>
        </w:tc>
        <w:tc>
          <w:tcPr>
            <w:tcW w:w="4649" w:type="dxa"/>
            <w:vMerge w:val="restart"/>
            <w:shd w:val="clear" w:color="auto" w:fill="FFFFFF"/>
          </w:tcPr>
          <w:p w14:paraId="18655024" w14:textId="5DB8C637" w:rsidR="00FC46E3" w:rsidRDefault="007A3277">
            <w:pPr>
              <w:widowControl/>
              <w:rPr>
                <w:b/>
                <w:sz w:val="20"/>
                <w:szCs w:val="20"/>
              </w:rPr>
            </w:pPr>
            <w:bookmarkStart w:id="0" w:name="bookmark=id.gjdgxs" w:colFirst="0" w:colLast="0"/>
            <w:bookmarkEnd w:id="0"/>
            <w:r>
              <w:rPr>
                <w:b/>
                <w:sz w:val="20"/>
                <w:szCs w:val="20"/>
              </w:rPr>
              <w:t>F</w:t>
            </w:r>
            <w:r w:rsidR="00000000">
              <w:rPr>
                <w:b/>
                <w:sz w:val="20"/>
                <w:szCs w:val="20"/>
              </w:rPr>
              <w:t>irst aid activity, wallerbry , gradbach scout camp  </w:t>
            </w:r>
          </w:p>
        </w:tc>
        <w:tc>
          <w:tcPr>
            <w:tcW w:w="1843" w:type="dxa"/>
            <w:shd w:val="clear" w:color="auto" w:fill="D9D9D9"/>
          </w:tcPr>
          <w:p w14:paraId="01C03213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risk assessment</w:t>
            </w:r>
          </w:p>
        </w:tc>
        <w:tc>
          <w:tcPr>
            <w:tcW w:w="3119" w:type="dxa"/>
            <w:shd w:val="clear" w:color="auto" w:fill="FFFFFF"/>
          </w:tcPr>
          <w:p w14:paraId="454DB0D5" w14:textId="56437486" w:rsidR="00FC46E3" w:rsidRDefault="00000000">
            <w:pPr>
              <w:widowControl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     </w:t>
            </w:r>
            <w:r w:rsidR="007A3277">
              <w:rPr>
                <w:b/>
                <w:sz w:val="20"/>
                <w:szCs w:val="20"/>
              </w:rPr>
              <w:t>27/04</w:t>
            </w:r>
            <w:r>
              <w:rPr>
                <w:b/>
                <w:sz w:val="20"/>
                <w:szCs w:val="20"/>
              </w:rPr>
              <w:t>/24</w:t>
            </w:r>
          </w:p>
        </w:tc>
        <w:tc>
          <w:tcPr>
            <w:tcW w:w="1842" w:type="dxa"/>
            <w:vMerge w:val="restart"/>
            <w:shd w:val="clear" w:color="auto" w:fill="D9D9D9"/>
          </w:tcPr>
          <w:p w14:paraId="5085C27B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Name of person doing this risk assessment</w:t>
            </w:r>
          </w:p>
        </w:tc>
        <w:tc>
          <w:tcPr>
            <w:tcW w:w="2274" w:type="dxa"/>
            <w:vMerge w:val="restart"/>
            <w:shd w:val="clear" w:color="auto" w:fill="FFFFFF"/>
          </w:tcPr>
          <w:p w14:paraId="3682D721" w14:textId="3167EEDF" w:rsidR="00FC46E3" w:rsidRDefault="007A3277">
            <w:pPr>
              <w:widowControl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Katie Rushworth</w:t>
            </w:r>
          </w:p>
        </w:tc>
      </w:tr>
      <w:tr w:rsidR="00FC46E3" w14:paraId="7F0F6EFD" w14:textId="77777777">
        <w:trPr>
          <w:trHeight w:val="701"/>
        </w:trPr>
        <w:tc>
          <w:tcPr>
            <w:tcW w:w="1696" w:type="dxa"/>
            <w:vMerge/>
            <w:shd w:val="clear" w:color="auto" w:fill="D9D9D9"/>
          </w:tcPr>
          <w:p w14:paraId="61B9F604" w14:textId="77777777" w:rsidR="00FC46E3" w:rsidRDefault="00FC4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649" w:type="dxa"/>
            <w:vMerge/>
            <w:shd w:val="clear" w:color="auto" w:fill="FFFFFF"/>
          </w:tcPr>
          <w:p w14:paraId="361FDFFB" w14:textId="77777777" w:rsidR="00FC46E3" w:rsidRDefault="00FC4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1843" w:type="dxa"/>
            <w:shd w:val="clear" w:color="auto" w:fill="D9D9D9"/>
          </w:tcPr>
          <w:p w14:paraId="7FE06291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Date of next review</w:t>
            </w:r>
          </w:p>
        </w:tc>
        <w:tc>
          <w:tcPr>
            <w:tcW w:w="3119" w:type="dxa"/>
            <w:shd w:val="clear" w:color="auto" w:fill="FFFFFF"/>
          </w:tcPr>
          <w:p w14:paraId="5E325254" w14:textId="5A24B06C" w:rsidR="00FC46E3" w:rsidRDefault="007A3277">
            <w:pPr>
              <w:widowControl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May 2025</w:t>
            </w:r>
          </w:p>
        </w:tc>
        <w:tc>
          <w:tcPr>
            <w:tcW w:w="1842" w:type="dxa"/>
            <w:vMerge/>
            <w:shd w:val="clear" w:color="auto" w:fill="D9D9D9"/>
          </w:tcPr>
          <w:p w14:paraId="4B8D51E2" w14:textId="77777777" w:rsidR="00FC46E3" w:rsidRDefault="00FC4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2274" w:type="dxa"/>
            <w:vMerge/>
            <w:shd w:val="clear" w:color="auto" w:fill="FFFFFF"/>
          </w:tcPr>
          <w:p w14:paraId="078B1E20" w14:textId="77777777" w:rsidR="00FC46E3" w:rsidRDefault="00FC46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sz w:val="20"/>
                <w:szCs w:val="20"/>
              </w:rPr>
            </w:pPr>
          </w:p>
        </w:tc>
      </w:tr>
    </w:tbl>
    <w:p w14:paraId="0E21D70D" w14:textId="77777777" w:rsidR="00FC46E3" w:rsidRDefault="00FC46E3">
      <w:pPr>
        <w:pStyle w:val="Heading3"/>
        <w:spacing w:after="0" w:line="240" w:lineRule="auto"/>
        <w:rPr>
          <w:sz w:val="16"/>
          <w:szCs w:val="16"/>
        </w:rPr>
      </w:pPr>
    </w:p>
    <w:tbl>
      <w:tblPr>
        <w:tblStyle w:val="a2"/>
        <w:tblW w:w="154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40"/>
        <w:gridCol w:w="1556"/>
        <w:gridCol w:w="6673"/>
        <w:gridCol w:w="4382"/>
      </w:tblGrid>
      <w:tr w:rsidR="00FC46E3" w14:paraId="1EDB881D" w14:textId="77777777">
        <w:trPr>
          <w:trHeight w:val="692"/>
        </w:trPr>
        <w:tc>
          <w:tcPr>
            <w:tcW w:w="2840" w:type="dxa"/>
            <w:shd w:val="clear" w:color="auto" w:fill="D9D9D9"/>
          </w:tcPr>
          <w:p w14:paraId="4343BA01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hazard have you identified?</w:t>
            </w:r>
          </w:p>
          <w:p w14:paraId="18439F9E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are the risks from it?</w:t>
            </w:r>
          </w:p>
        </w:tc>
        <w:tc>
          <w:tcPr>
            <w:tcW w:w="1556" w:type="dxa"/>
            <w:shd w:val="clear" w:color="auto" w:fill="D9D9D9"/>
          </w:tcPr>
          <w:p w14:paraId="754F2F69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Who is at risk?</w:t>
            </w:r>
          </w:p>
        </w:tc>
        <w:tc>
          <w:tcPr>
            <w:tcW w:w="6673" w:type="dxa"/>
            <w:shd w:val="clear" w:color="auto" w:fill="D9D9D9"/>
          </w:tcPr>
          <w:p w14:paraId="79DAC621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are the risks already controlled?</w:t>
            </w:r>
          </w:p>
          <w:p w14:paraId="58EFCAE9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extra controls are needed?</w:t>
            </w:r>
          </w:p>
          <w:p w14:paraId="02482E48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How will they be communicated to young people and adults?</w:t>
            </w:r>
          </w:p>
        </w:tc>
        <w:tc>
          <w:tcPr>
            <w:tcW w:w="4382" w:type="dxa"/>
            <w:shd w:val="clear" w:color="auto" w:fill="D9D9D9"/>
          </w:tcPr>
          <w:p w14:paraId="26242745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Review &amp; revise.</w:t>
            </w:r>
          </w:p>
          <w:p w14:paraId="540354DD" w14:textId="77777777" w:rsidR="00FC46E3" w:rsidRDefault="00000000">
            <w:pPr>
              <w:widowControl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What has changed that needs to be thought about and controlled?</w:t>
            </w:r>
          </w:p>
        </w:tc>
      </w:tr>
      <w:tr w:rsidR="00FC46E3" w14:paraId="0FA08DCD" w14:textId="77777777">
        <w:trPr>
          <w:trHeight w:val="769"/>
        </w:trPr>
        <w:tc>
          <w:tcPr>
            <w:tcW w:w="2840" w:type="dxa"/>
            <w:shd w:val="clear" w:color="auto" w:fill="auto"/>
          </w:tcPr>
          <w:p w14:paraId="6701949A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A hazard</w:t>
            </w:r>
            <w:r>
              <w:rPr>
                <w:sz w:val="16"/>
                <w:szCs w:val="16"/>
              </w:rPr>
              <w:t xml:space="preserve"> is something that may cause harm or damage.</w:t>
            </w:r>
          </w:p>
          <w:p w14:paraId="42AED081" w14:textId="77777777" w:rsidR="00FC46E3" w:rsidRDefault="00000000">
            <w:pPr>
              <w:widowControl/>
              <w:rPr>
                <w:rFonts w:ascii="Quattrocento Sans" w:eastAsia="Quattrocento Sans" w:hAnsi="Quattrocento Sans" w:cs="Quattrocento Sans"/>
                <w:sz w:val="21"/>
                <w:szCs w:val="21"/>
              </w:rPr>
            </w:pPr>
            <w:r>
              <w:rPr>
                <w:b/>
                <w:sz w:val="16"/>
                <w:szCs w:val="16"/>
              </w:rPr>
              <w:t>The risk</w:t>
            </w:r>
            <w:r>
              <w:rPr>
                <w:sz w:val="16"/>
                <w:szCs w:val="16"/>
              </w:rPr>
              <w:t xml:space="preserve"> is the harm that may occur from the hazard.</w:t>
            </w:r>
          </w:p>
          <w:p w14:paraId="4781C8AB" w14:textId="77777777" w:rsidR="00FC46E3" w:rsidRDefault="00FC46E3">
            <w:pPr>
              <w:widowControl/>
              <w:rPr>
                <w:i/>
                <w:sz w:val="16"/>
                <w:szCs w:val="16"/>
              </w:rPr>
            </w:pPr>
          </w:p>
        </w:tc>
        <w:tc>
          <w:tcPr>
            <w:tcW w:w="1556" w:type="dxa"/>
            <w:shd w:val="clear" w:color="auto" w:fill="auto"/>
          </w:tcPr>
          <w:p w14:paraId="58FC1FDC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example: young people,</w:t>
            </w:r>
          </w:p>
          <w:p w14:paraId="5B5F2FA9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adult volunteers, </w:t>
            </w:r>
          </w:p>
          <w:p w14:paraId="6DB44015" w14:textId="77777777" w:rsidR="00FC46E3" w:rsidRDefault="00000000">
            <w:pPr>
              <w:widowControl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visitors</w:t>
            </w:r>
          </w:p>
        </w:tc>
        <w:tc>
          <w:tcPr>
            <w:tcW w:w="6673" w:type="dxa"/>
            <w:shd w:val="clear" w:color="auto" w:fill="auto"/>
          </w:tcPr>
          <w:p w14:paraId="370B4FBA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Controls </w:t>
            </w:r>
            <w:r>
              <w:rPr>
                <w:sz w:val="16"/>
                <w:szCs w:val="16"/>
              </w:rPr>
              <w:t xml:space="preserve">are ways of making the activity safer by removing or reducing the risk.  </w:t>
            </w:r>
          </w:p>
          <w:p w14:paraId="47FE7434" w14:textId="77777777" w:rsidR="00FC46E3" w:rsidRDefault="00000000">
            <w:pPr>
              <w:widowControl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For example, you may use a different piece of equipment or you might change the way you do the activity.</w:t>
            </w:r>
          </w:p>
        </w:tc>
        <w:tc>
          <w:tcPr>
            <w:tcW w:w="4382" w:type="dxa"/>
            <w:shd w:val="clear" w:color="auto" w:fill="auto"/>
          </w:tcPr>
          <w:p w14:paraId="07BCBC5F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Keep </w:t>
            </w:r>
            <w:r>
              <w:rPr>
                <w:b/>
                <w:sz w:val="16"/>
                <w:szCs w:val="16"/>
              </w:rPr>
              <w:t>checking</w:t>
            </w:r>
            <w:r>
              <w:rPr>
                <w:sz w:val="16"/>
                <w:szCs w:val="16"/>
              </w:rPr>
              <w:t xml:space="preserve"> throughout the activity in case you need to change what you’re doing or even </w:t>
            </w:r>
            <w:r>
              <w:rPr>
                <w:b/>
                <w:sz w:val="16"/>
                <w:szCs w:val="16"/>
              </w:rPr>
              <w:t>stop</w:t>
            </w:r>
            <w:r>
              <w:rPr>
                <w:sz w:val="16"/>
                <w:szCs w:val="16"/>
              </w:rPr>
              <w:t xml:space="preserve"> the activity. </w:t>
            </w:r>
          </w:p>
          <w:p w14:paraId="6E9334F1" w14:textId="77777777" w:rsidR="00FC46E3" w:rsidRDefault="00FC46E3">
            <w:pPr>
              <w:widowControl/>
              <w:rPr>
                <w:sz w:val="16"/>
                <w:szCs w:val="16"/>
              </w:rPr>
            </w:pPr>
          </w:p>
          <w:p w14:paraId="2062F6BE" w14:textId="77777777" w:rsidR="00FC46E3" w:rsidRDefault="00000000">
            <w:pPr>
              <w:widowControl/>
              <w:rPr>
                <w:i/>
                <w:sz w:val="16"/>
                <w:szCs w:val="16"/>
              </w:rPr>
            </w:pPr>
            <w:r>
              <w:rPr>
                <w:sz w:val="16"/>
                <w:szCs w:val="16"/>
              </w:rPr>
              <w:t>This is a great place to add comments which will be used as part of the review</w:t>
            </w:r>
            <w:r>
              <w:rPr>
                <w:i/>
                <w:sz w:val="16"/>
                <w:szCs w:val="16"/>
              </w:rPr>
              <w:t>.</w:t>
            </w:r>
          </w:p>
        </w:tc>
      </w:tr>
      <w:tr w:rsidR="00FC46E3" w14:paraId="21C6E59C" w14:textId="77777777">
        <w:trPr>
          <w:trHeight w:val="696"/>
        </w:trPr>
        <w:tc>
          <w:tcPr>
            <w:tcW w:w="2840" w:type="dxa"/>
            <w:shd w:val="clear" w:color="auto" w:fill="auto"/>
          </w:tcPr>
          <w:p w14:paraId="1D6C9C7C" w14:textId="77777777" w:rsidR="00FC46E3" w:rsidRDefault="00000000">
            <w:pPr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For example:</w:t>
            </w:r>
          </w:p>
          <w:p w14:paraId="6ABBFE90" w14:textId="77777777" w:rsidR="00FC46E3" w:rsidRDefault="00000000">
            <w:pPr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Hazard: fire</w:t>
            </w:r>
          </w:p>
          <w:p w14:paraId="4921B906" w14:textId="77777777" w:rsidR="00FC46E3" w:rsidRDefault="00000000">
            <w:pPr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Risk: smoke inhalation or burns</w:t>
            </w:r>
          </w:p>
        </w:tc>
        <w:tc>
          <w:tcPr>
            <w:tcW w:w="1556" w:type="dxa"/>
            <w:shd w:val="clear" w:color="auto" w:fill="auto"/>
          </w:tcPr>
          <w:p w14:paraId="2DC3E56F" w14:textId="77777777" w:rsidR="00FC46E3" w:rsidRDefault="00FC46E3">
            <w:pPr>
              <w:widowControl/>
              <w:rPr>
                <w:color w:val="FF0000"/>
                <w:sz w:val="16"/>
                <w:szCs w:val="16"/>
              </w:rPr>
            </w:pPr>
          </w:p>
          <w:p w14:paraId="4F45AD63" w14:textId="599A3804" w:rsidR="00FC46E3" w:rsidRDefault="00000000">
            <w:pPr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 xml:space="preserve">Leaders, </w:t>
            </w:r>
            <w:r w:rsidR="007A3277">
              <w:rPr>
                <w:color w:val="FF0000"/>
                <w:sz w:val="16"/>
                <w:szCs w:val="16"/>
              </w:rPr>
              <w:t>visitors</w:t>
            </w:r>
            <w:r>
              <w:rPr>
                <w:color w:val="FF0000"/>
                <w:sz w:val="16"/>
                <w:szCs w:val="16"/>
              </w:rPr>
              <w:t>, Young Leaders, Scouts </w:t>
            </w:r>
          </w:p>
        </w:tc>
        <w:tc>
          <w:tcPr>
            <w:tcW w:w="6673" w:type="dxa"/>
            <w:shd w:val="clear" w:color="auto" w:fill="auto"/>
          </w:tcPr>
          <w:p w14:paraId="3F19958B" w14:textId="77777777" w:rsidR="00FC46E3" w:rsidRDefault="00FC46E3">
            <w:pPr>
              <w:widowControl/>
              <w:rPr>
                <w:color w:val="FF0000"/>
                <w:sz w:val="16"/>
                <w:szCs w:val="16"/>
              </w:rPr>
            </w:pPr>
          </w:p>
          <w:p w14:paraId="538AC286" w14:textId="77777777" w:rsidR="00FC46E3" w:rsidRDefault="00000000">
            <w:pPr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>Smoke: use dry wood, check wind direction, stand people out of smoke direction. </w:t>
            </w:r>
          </w:p>
          <w:p w14:paraId="0D555E08" w14:textId="6D97359A" w:rsidR="00FC46E3" w:rsidRDefault="00000000">
            <w:pPr>
              <w:widowControl/>
              <w:rPr>
                <w:color w:val="FF0000"/>
                <w:sz w:val="16"/>
                <w:szCs w:val="16"/>
              </w:rPr>
            </w:pPr>
            <w:r>
              <w:rPr>
                <w:color w:val="FF0000"/>
                <w:sz w:val="16"/>
                <w:szCs w:val="16"/>
              </w:rPr>
              <w:t xml:space="preserve">Burns: stay a safe distance from fire, place extra wood on </w:t>
            </w:r>
            <w:r w:rsidR="007A3277">
              <w:rPr>
                <w:color w:val="FF0000"/>
                <w:sz w:val="16"/>
                <w:szCs w:val="16"/>
              </w:rPr>
              <w:t>carefully</w:t>
            </w:r>
            <w:r>
              <w:rPr>
                <w:color w:val="FF0000"/>
                <w:sz w:val="16"/>
                <w:szCs w:val="16"/>
              </w:rPr>
              <w:t>, teach Scouts good practice around fires, have a burns first aid kit easily available.  </w:t>
            </w:r>
          </w:p>
        </w:tc>
        <w:tc>
          <w:tcPr>
            <w:tcW w:w="4382" w:type="dxa"/>
            <w:shd w:val="clear" w:color="auto" w:fill="auto"/>
          </w:tcPr>
          <w:p w14:paraId="1F051A19" w14:textId="77777777" w:rsidR="00FC46E3" w:rsidRDefault="00000000">
            <w:pPr>
              <w:widowControl/>
              <w:rPr>
                <w:color w:val="FF0000"/>
                <w:sz w:val="16"/>
                <w:szCs w:val="16"/>
              </w:rPr>
            </w:pPr>
            <w:bookmarkStart w:id="1" w:name="bookmark=id.30j0zll" w:colFirst="0" w:colLast="0"/>
            <w:bookmarkEnd w:id="1"/>
            <w:r>
              <w:rPr>
                <w:color w:val="FF0000"/>
                <w:sz w:val="16"/>
                <w:szCs w:val="16"/>
              </w:rPr>
              <w:t>     </w:t>
            </w:r>
          </w:p>
        </w:tc>
      </w:tr>
      <w:tr w:rsidR="00FC46E3" w14:paraId="7F610C5F" w14:textId="77777777">
        <w:trPr>
          <w:trHeight w:val="737"/>
        </w:trPr>
        <w:tc>
          <w:tcPr>
            <w:tcW w:w="2840" w:type="dxa"/>
            <w:shd w:val="clear" w:color="auto" w:fill="auto"/>
          </w:tcPr>
          <w:p w14:paraId="666351CF" w14:textId="77777777" w:rsidR="00FC46E3" w:rsidRDefault="00000000">
            <w:pPr>
              <w:widowControl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Hazard : cpr dummies</w:t>
            </w:r>
          </w:p>
          <w:p w14:paraId="0B465EA0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Risk: tripping over when navigating  the space, miss use when practicing </w:t>
            </w:r>
          </w:p>
        </w:tc>
        <w:tc>
          <w:tcPr>
            <w:tcW w:w="1556" w:type="dxa"/>
            <w:shd w:val="clear" w:color="auto" w:fill="auto"/>
          </w:tcPr>
          <w:p w14:paraId="25A8CD3C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Young people , leaders, volunteers, visitors  </w:t>
            </w:r>
          </w:p>
        </w:tc>
        <w:tc>
          <w:tcPr>
            <w:tcW w:w="6673" w:type="dxa"/>
            <w:shd w:val="clear" w:color="auto" w:fill="auto"/>
          </w:tcPr>
          <w:p w14:paraId="57D6379C" w14:textId="4E82F044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By setting out the space in a way that is </w:t>
            </w:r>
            <w:r w:rsidR="007A3277">
              <w:rPr>
                <w:b/>
                <w:sz w:val="16"/>
                <w:szCs w:val="16"/>
              </w:rPr>
              <w:t>organised</w:t>
            </w:r>
            <w:r>
              <w:rPr>
                <w:b/>
                <w:sz w:val="16"/>
                <w:szCs w:val="16"/>
              </w:rPr>
              <w:t xml:space="preserve">, keeping the area tidy, keeping good lighting, making sure to </w:t>
            </w:r>
            <w:r w:rsidR="007A3277">
              <w:rPr>
                <w:b/>
                <w:sz w:val="16"/>
                <w:szCs w:val="16"/>
              </w:rPr>
              <w:t>supervise</w:t>
            </w:r>
            <w:r>
              <w:rPr>
                <w:b/>
                <w:sz w:val="16"/>
                <w:szCs w:val="16"/>
              </w:rPr>
              <w:t xml:space="preserve"> the scouts whilst using the </w:t>
            </w:r>
            <w:r w:rsidR="007A3277">
              <w:rPr>
                <w:b/>
                <w:sz w:val="16"/>
                <w:szCs w:val="16"/>
              </w:rPr>
              <w:t>CPR</w:t>
            </w:r>
            <w:r>
              <w:rPr>
                <w:b/>
                <w:sz w:val="16"/>
                <w:szCs w:val="16"/>
              </w:rPr>
              <w:t xml:space="preserve"> dummies, clear instructions on the use of the CPR dummies </w:t>
            </w:r>
          </w:p>
        </w:tc>
        <w:tc>
          <w:tcPr>
            <w:tcW w:w="4382" w:type="dxa"/>
            <w:shd w:val="clear" w:color="auto" w:fill="auto"/>
          </w:tcPr>
          <w:p w14:paraId="50203A15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</w:tr>
      <w:tr w:rsidR="00FC46E3" w14:paraId="0995E134" w14:textId="77777777">
        <w:trPr>
          <w:trHeight w:val="678"/>
        </w:trPr>
        <w:tc>
          <w:tcPr>
            <w:tcW w:w="2840" w:type="dxa"/>
            <w:shd w:val="clear" w:color="auto" w:fill="auto"/>
          </w:tcPr>
          <w:p w14:paraId="4924830F" w14:textId="77777777" w:rsidR="00FC46E3" w:rsidRDefault="00000000">
            <w:pPr>
              <w:widowControl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Hazard : practice epi pens</w:t>
            </w:r>
          </w:p>
          <w:p w14:paraId="18C4BBAE" w14:textId="77777777" w:rsidR="00FC46E3" w:rsidRDefault="00000000">
            <w:pPr>
              <w:widowControl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 xml:space="preserve">Risk: miss use leading to harm </w:t>
            </w:r>
          </w:p>
        </w:tc>
        <w:tc>
          <w:tcPr>
            <w:tcW w:w="1556" w:type="dxa"/>
            <w:shd w:val="clear" w:color="auto" w:fill="auto"/>
          </w:tcPr>
          <w:p w14:paraId="4E60C4E6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Young people   </w:t>
            </w:r>
          </w:p>
        </w:tc>
        <w:tc>
          <w:tcPr>
            <w:tcW w:w="6673" w:type="dxa"/>
            <w:shd w:val="clear" w:color="auto" w:fill="auto"/>
          </w:tcPr>
          <w:p w14:paraId="716E785A" w14:textId="50D9BFE3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Instructing on proper use.  ensuring participants are using the devi</w:t>
            </w:r>
            <w:r w:rsidR="007A3277">
              <w:rPr>
                <w:b/>
                <w:sz w:val="16"/>
                <w:szCs w:val="16"/>
              </w:rPr>
              <w:t>c</w:t>
            </w:r>
            <w:r>
              <w:rPr>
                <w:b/>
                <w:sz w:val="16"/>
                <w:szCs w:val="16"/>
              </w:rPr>
              <w:t xml:space="preserve">e on a surface instead of each other </w:t>
            </w:r>
          </w:p>
        </w:tc>
        <w:tc>
          <w:tcPr>
            <w:tcW w:w="4382" w:type="dxa"/>
            <w:shd w:val="clear" w:color="auto" w:fill="auto"/>
          </w:tcPr>
          <w:p w14:paraId="360C1BDE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</w:tr>
      <w:tr w:rsidR="00FC46E3" w14:paraId="1E03C113" w14:textId="77777777">
        <w:trPr>
          <w:trHeight w:val="686"/>
        </w:trPr>
        <w:tc>
          <w:tcPr>
            <w:tcW w:w="2840" w:type="dxa"/>
            <w:shd w:val="clear" w:color="auto" w:fill="auto"/>
          </w:tcPr>
          <w:p w14:paraId="55ED3B4A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</w:t>
            </w:r>
          </w:p>
        </w:tc>
        <w:tc>
          <w:tcPr>
            <w:tcW w:w="1556" w:type="dxa"/>
            <w:shd w:val="clear" w:color="auto" w:fill="auto"/>
          </w:tcPr>
          <w:p w14:paraId="090876F4" w14:textId="77777777" w:rsidR="00FC46E3" w:rsidRDefault="00000000">
            <w:pPr>
              <w:widowControl/>
              <w:rPr>
                <w:sz w:val="16"/>
                <w:szCs w:val="16"/>
              </w:rPr>
            </w:pPr>
            <w:bookmarkStart w:id="2" w:name="_heading=h.1fob9te" w:colFirst="0" w:colLast="0"/>
            <w:bookmarkEnd w:id="2"/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6673" w:type="dxa"/>
            <w:shd w:val="clear" w:color="auto" w:fill="auto"/>
          </w:tcPr>
          <w:p w14:paraId="24C825CA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4382" w:type="dxa"/>
            <w:shd w:val="clear" w:color="auto" w:fill="auto"/>
          </w:tcPr>
          <w:p w14:paraId="2D5E843C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</w:tr>
      <w:tr w:rsidR="00FC46E3" w14:paraId="5BE25519" w14:textId="77777777">
        <w:trPr>
          <w:trHeight w:val="698"/>
        </w:trPr>
        <w:tc>
          <w:tcPr>
            <w:tcW w:w="2840" w:type="dxa"/>
            <w:shd w:val="clear" w:color="auto" w:fill="auto"/>
          </w:tcPr>
          <w:p w14:paraId="1112B020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1556" w:type="dxa"/>
            <w:shd w:val="clear" w:color="auto" w:fill="auto"/>
          </w:tcPr>
          <w:p w14:paraId="14FB7446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6673" w:type="dxa"/>
            <w:shd w:val="clear" w:color="auto" w:fill="auto"/>
          </w:tcPr>
          <w:p w14:paraId="0DA86132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4382" w:type="dxa"/>
            <w:shd w:val="clear" w:color="auto" w:fill="auto"/>
          </w:tcPr>
          <w:p w14:paraId="0FA584BF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</w:tr>
      <w:tr w:rsidR="00FC46E3" w14:paraId="1CFD83D4" w14:textId="77777777">
        <w:trPr>
          <w:trHeight w:val="694"/>
        </w:trPr>
        <w:tc>
          <w:tcPr>
            <w:tcW w:w="2840" w:type="dxa"/>
            <w:shd w:val="clear" w:color="auto" w:fill="auto"/>
          </w:tcPr>
          <w:p w14:paraId="14E78563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1556" w:type="dxa"/>
            <w:shd w:val="clear" w:color="auto" w:fill="auto"/>
          </w:tcPr>
          <w:p w14:paraId="10F4F09F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6673" w:type="dxa"/>
            <w:shd w:val="clear" w:color="auto" w:fill="auto"/>
          </w:tcPr>
          <w:p w14:paraId="1FBFCC72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4382" w:type="dxa"/>
            <w:shd w:val="clear" w:color="auto" w:fill="auto"/>
          </w:tcPr>
          <w:p w14:paraId="1C12EC3C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</w:tr>
      <w:tr w:rsidR="00FC46E3" w14:paraId="7C0A31A5" w14:textId="77777777">
        <w:trPr>
          <w:trHeight w:val="676"/>
        </w:trPr>
        <w:tc>
          <w:tcPr>
            <w:tcW w:w="2840" w:type="dxa"/>
            <w:shd w:val="clear" w:color="auto" w:fill="auto"/>
          </w:tcPr>
          <w:p w14:paraId="44B7212D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1556" w:type="dxa"/>
            <w:shd w:val="clear" w:color="auto" w:fill="auto"/>
          </w:tcPr>
          <w:p w14:paraId="408087ED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6673" w:type="dxa"/>
            <w:shd w:val="clear" w:color="auto" w:fill="auto"/>
          </w:tcPr>
          <w:p w14:paraId="1DEB5B01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  <w:tc>
          <w:tcPr>
            <w:tcW w:w="4382" w:type="dxa"/>
            <w:shd w:val="clear" w:color="auto" w:fill="auto"/>
          </w:tcPr>
          <w:p w14:paraId="690EE8E9" w14:textId="77777777" w:rsidR="00FC46E3" w:rsidRDefault="00000000">
            <w:pPr>
              <w:widowControl/>
              <w:rPr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     </w:t>
            </w:r>
          </w:p>
        </w:tc>
      </w:tr>
    </w:tbl>
    <w:p w14:paraId="2E1F8293" w14:textId="77777777" w:rsidR="00FC46E3" w:rsidRDefault="00FC46E3">
      <w:pPr>
        <w:pStyle w:val="Heading3"/>
      </w:pPr>
    </w:p>
    <w:sectPr w:rsidR="00FC46E3">
      <w:headerReference w:type="default" r:id="rId7"/>
      <w:footerReference w:type="default" r:id="rId8"/>
      <w:pgSz w:w="16840" w:h="11910" w:orient="landscape"/>
      <w:pgMar w:top="1050" w:right="993" w:bottom="1420" w:left="680" w:header="499" w:footer="516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ECD4D0" w14:textId="77777777" w:rsidR="0021671E" w:rsidRDefault="0021671E">
      <w:r>
        <w:separator/>
      </w:r>
    </w:p>
  </w:endnote>
  <w:endnote w:type="continuationSeparator" w:id="0">
    <w:p w14:paraId="1215B6B8" w14:textId="77777777" w:rsidR="0021671E" w:rsidRDefault="002167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unito Sans">
    <w:charset w:val="00"/>
    <w:family w:val="auto"/>
    <w:pitch w:val="variable"/>
    <w:sig w:usb0="A00002FF" w:usb1="5000204B" w:usb2="00000000" w:usb3="00000000" w:csb0="00000197" w:csb1="00000000"/>
    <w:embedRegular r:id="rId1" w:fontKey="{10E4DC44-44DD-42DB-AAB3-6D6DE379AA1E}"/>
    <w:embedBold r:id="rId2" w:fontKey="{62C099A7-D2EB-4744-9B0D-ACD7466BBEB7}"/>
    <w:embedItalic r:id="rId3" w:fontKey="{9833397E-C91F-4C55-B3B7-D1341F9602EA}"/>
  </w:font>
  <w:font w:name="Nunito Sans Black">
    <w:charset w:val="00"/>
    <w:family w:val="auto"/>
    <w:pitch w:val="variable"/>
    <w:sig w:usb0="A00002FF" w:usb1="5000204B" w:usb2="00000000" w:usb3="00000000" w:csb0="00000197" w:csb1="00000000"/>
    <w:embedRegular r:id="rId4" w:fontKey="{0CB0D7CD-EE84-4D24-ADFB-088D12BAA8E7}"/>
    <w:embedBold r:id="rId5" w:fontKey="{FF58E640-DBCB-4BB3-8F6D-061FB049FB4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8EEE6565-F10D-4559-8491-20E71CB52596}"/>
    <w:embedItalic r:id="rId7" w:fontKey="{55E0ED4B-ED56-4D6B-89F6-D240401EEE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EC674A78-8947-4323-980A-E289B845720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1FCD7F34-290D-4ED4-996A-8AC8F632479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21471520-3A1E-4432-98CE-A98E2F17FD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5F3A1A" w14:textId="77777777" w:rsidR="00FC46E3" w:rsidRDefault="00000000">
    <w:pPr>
      <w:pStyle w:val="Heading3"/>
    </w:pPr>
    <w:r>
      <w:t xml:space="preserve">You can find more information in the </w:t>
    </w:r>
    <w:r>
      <w:rPr>
        <w:b/>
      </w:rPr>
      <w:t>Safety checklist for leaders</w:t>
    </w:r>
    <w:r>
      <w:t xml:space="preserve"> and at scouts.org.uk/safety </w:t>
    </w:r>
    <w:r>
      <w:rPr>
        <w:noProof/>
      </w:rPr>
      <w:drawing>
        <wp:anchor distT="0" distB="0" distL="0" distR="0" simplePos="0" relativeHeight="251658240" behindDoc="1" locked="0" layoutInCell="1" hidden="0" allowOverlap="1" wp14:anchorId="3710A7AB" wp14:editId="14FD0E2F">
          <wp:simplePos x="0" y="0"/>
          <wp:positionH relativeFrom="column">
            <wp:posOffset>8846185</wp:posOffset>
          </wp:positionH>
          <wp:positionV relativeFrom="paragraph">
            <wp:posOffset>-130172</wp:posOffset>
          </wp:positionV>
          <wp:extent cx="1069340" cy="781050"/>
          <wp:effectExtent l="0" t="0" r="0" b="0"/>
          <wp:wrapNone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69340" cy="7810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3144A707" w14:textId="77777777" w:rsidR="00FC46E3" w:rsidRDefault="00000000">
    <w:pPr>
      <w:rPr>
        <w:sz w:val="20"/>
        <w:szCs w:val="20"/>
      </w:rPr>
    </w:pPr>
    <w:r>
      <w:rPr>
        <w:sz w:val="20"/>
        <w:szCs w:val="20"/>
      </w:rPr>
      <w:t>UKHQ template published February 2022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969A1B" w14:textId="77777777" w:rsidR="0021671E" w:rsidRDefault="0021671E">
      <w:r>
        <w:separator/>
      </w:r>
    </w:p>
  </w:footnote>
  <w:footnote w:type="continuationSeparator" w:id="0">
    <w:p w14:paraId="3DD693E7" w14:textId="77777777" w:rsidR="0021671E" w:rsidRDefault="002167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4D3B96" w14:textId="77777777" w:rsidR="00FC46E3" w:rsidRDefault="00000000">
    <w:pPr>
      <w:pStyle w:val="Heading4"/>
    </w:pPr>
    <w:r>
      <w:t>Risk assessment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46E3"/>
    <w:rsid w:val="0021671E"/>
    <w:rsid w:val="007A3277"/>
    <w:rsid w:val="00FC46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CC7143"/>
  <w15:docId w15:val="{E2C0A914-0F7B-459F-9159-1B60CA9C7C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Nunito Sans" w:eastAsia="Nunito Sans" w:hAnsi="Nunito Sans" w:cs="Nunito Sans"/>
        <w:sz w:val="22"/>
        <w:szCs w:val="22"/>
        <w:lang w:val="en-GB" w:eastAsia="en-GB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spacing w:before="452" w:line="170" w:lineRule="auto"/>
      <w:outlineLvl w:val="0"/>
    </w:pPr>
    <w:rPr>
      <w:rFonts w:ascii="Nunito Sans Black" w:eastAsia="Nunito Sans Black" w:hAnsi="Nunito Sans Black" w:cs="Nunito Sans Black"/>
      <w:color w:val="7414DC"/>
      <w:sz w:val="120"/>
      <w:szCs w:val="120"/>
    </w:rPr>
  </w:style>
  <w:style w:type="paragraph" w:styleId="Heading2">
    <w:name w:val="heading 2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tabs>
        <w:tab w:val="right" w:pos="5263"/>
      </w:tabs>
      <w:spacing w:after="320" w:line="640" w:lineRule="auto"/>
      <w:outlineLvl w:val="1"/>
    </w:pPr>
    <w:rPr>
      <w:rFonts w:ascii="Nunito Sans Black" w:eastAsia="Nunito Sans Black" w:hAnsi="Nunito Sans Black" w:cs="Nunito Sans Black"/>
      <w:color w:val="7414DC"/>
      <w:sz w:val="60"/>
      <w:szCs w:val="60"/>
    </w:rPr>
  </w:style>
  <w:style w:type="paragraph" w:styleId="Heading3">
    <w:name w:val="heading 3"/>
    <w:basedOn w:val="Normal"/>
    <w:next w:val="Normal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tabs>
        <w:tab w:val="right" w:pos="5263"/>
      </w:tabs>
      <w:spacing w:after="120" w:line="260" w:lineRule="auto"/>
      <w:outlineLvl w:val="2"/>
    </w:pPr>
    <w:rPr>
      <w:rFonts w:ascii="Nunito Sans Black" w:eastAsia="Nunito Sans Black" w:hAnsi="Nunito Sans Black" w:cs="Nunito Sans Black"/>
      <w:color w:val="7414DC"/>
      <w:sz w:val="20"/>
      <w:szCs w:val="20"/>
    </w:rPr>
  </w:style>
  <w:style w:type="paragraph" w:styleId="Heading4">
    <w:name w:val="heading 4"/>
    <w:basedOn w:val="Normal"/>
    <w:next w:val="Normal"/>
    <w:uiPriority w:val="9"/>
    <w:unhideWhenUsed/>
    <w:qFormat/>
    <w:pPr>
      <w:outlineLvl w:val="3"/>
    </w:pPr>
    <w:rPr>
      <w:rFonts w:ascii="Nunito Sans Black" w:eastAsia="Nunito Sans Black" w:hAnsi="Nunito Sans Black" w:cs="Nunito Sans Black"/>
      <w:color w:val="7414DC"/>
      <w:sz w:val="32"/>
      <w:szCs w:val="32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outlineLvl w:val="4"/>
    </w:pPr>
    <w:rPr>
      <w:rFonts w:ascii="Nunito Sans Black" w:eastAsia="Nunito Sans Black" w:hAnsi="Nunito Sans Black" w:cs="Nunito Sans Black"/>
      <w:color w:val="7414DC"/>
      <w:sz w:val="32"/>
      <w:szCs w:val="3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pBdr>
        <w:bottom w:val="single" w:sz="4" w:space="12" w:color="000000"/>
      </w:pBdr>
      <w:spacing w:line="341" w:lineRule="auto"/>
      <w:outlineLvl w:val="5"/>
    </w:pPr>
    <w:rPr>
      <w:b/>
      <w:color w:val="2E2E2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2ZbWizl8TMTL1yCMZ+ywotBSdw==">CgMxLjAyCWlkLmdqZGd4czIKaWQuMzBqMHpsbDIJaC4xZm9iOXRlOAByITFQSXdRdWpfSHF1VGNHdU5tSXBCOWZ6bUk2a1RteFVsTg==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306</Words>
  <Characters>1750</Characters>
  <Application>Microsoft Office Word</Application>
  <DocSecurity>0</DocSecurity>
  <Lines>14</Lines>
  <Paragraphs>4</Paragraphs>
  <ScaleCrop>false</ScaleCrop>
  <Company/>
  <LinksUpToDate>false</LinksUpToDate>
  <CharactersWithSpaces>2052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Mark Rushworth</cp:lastModifiedBy>
  <cp:revision>2</cp:revision>
  <dcterms:created xsi:type="dcterms:W3CDTF">2024-04-29T08:31:00Z</dcterms:created>
  <dcterms:modified xsi:type="dcterms:W3CDTF">2024-04-29T08:31:00Z</dcterms:modified>
</cp:coreProperties>
</file>